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E18" w:rsidRDefault="006F4BBD">
      <w:pPr>
        <w:spacing w:after="0" w:line="259" w:lineRule="auto"/>
        <w:rPr>
          <w:rFonts w:ascii="Arial" w:eastAsia="Arial" w:hAnsi="Arial" w:cs="Arial"/>
          <w:b/>
          <w:sz w:val="36"/>
          <w:szCs w:val="36"/>
        </w:rPr>
      </w:pPr>
      <w:bookmarkStart w:id="0" w:name="_heading=h.1fob9te" w:colFirst="0" w:colLast="0"/>
      <w:bookmarkEnd w:id="0"/>
      <w:r>
        <w:rPr>
          <w:rFonts w:ascii="Arial" w:eastAsia="Arial" w:hAnsi="Arial" w:cs="Arial"/>
          <w:b/>
          <w:sz w:val="36"/>
          <w:szCs w:val="36"/>
        </w:rPr>
        <w:t>Framework Schedule 6 (Order Form Template and Call-Off Schedules)</w:t>
      </w:r>
    </w:p>
    <w:p w:rsidR="003D7E18" w:rsidRDefault="003D7E18">
      <w:pPr>
        <w:spacing w:after="0" w:line="259" w:lineRule="auto"/>
        <w:rPr>
          <w:rFonts w:ascii="Arial" w:eastAsia="Arial" w:hAnsi="Arial" w:cs="Arial"/>
          <w:b/>
          <w:sz w:val="36"/>
          <w:szCs w:val="36"/>
        </w:rPr>
      </w:pPr>
    </w:p>
    <w:p w:rsidR="003D7E18" w:rsidRDefault="006F4BB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3D7E18" w:rsidRDefault="003D7E18">
      <w:pPr>
        <w:spacing w:after="0" w:line="259" w:lineRule="auto"/>
        <w:rPr>
          <w:rFonts w:ascii="Arial" w:eastAsia="Arial" w:hAnsi="Arial" w:cs="Arial"/>
          <w:b/>
          <w:sz w:val="24"/>
          <w:szCs w:val="24"/>
        </w:rPr>
      </w:pPr>
    </w:p>
    <w:p w:rsidR="003D7E18" w:rsidRDefault="003D7E18">
      <w:pPr>
        <w:spacing w:after="0" w:line="259" w:lineRule="auto"/>
        <w:rPr>
          <w:rFonts w:ascii="Arial" w:eastAsia="Arial" w:hAnsi="Arial" w:cs="Arial"/>
          <w:b/>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 xml:space="preserve"> </w:t>
      </w:r>
    </w:p>
    <w:p w:rsidR="003D7E18" w:rsidRDefault="006F4BB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3D7E18" w:rsidRDefault="003D7E18">
      <w:pPr>
        <w:spacing w:after="0" w:line="259" w:lineRule="auto"/>
        <w:rPr>
          <w:rFonts w:ascii="Arial" w:eastAsia="Arial" w:hAnsi="Arial" w:cs="Arial"/>
          <w:sz w:val="24"/>
          <w:szCs w:val="24"/>
        </w:rPr>
      </w:pPr>
    </w:p>
    <w:p w:rsidR="003D7E18" w:rsidRDefault="006F4BB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3D7E18" w:rsidRDefault="006F4BB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3D7E18" w:rsidRDefault="006F4BB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3D7E18" w:rsidRDefault="006F4BB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3D7E18" w:rsidRDefault="006F4BB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3D7E18" w:rsidRDefault="003D7E18">
      <w:pPr>
        <w:rPr>
          <w:rFonts w:ascii="Arial" w:eastAsia="Arial" w:hAnsi="Arial" w:cs="Arial"/>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3D7E18" w:rsidRDefault="003D7E18">
      <w:pPr>
        <w:spacing w:after="0" w:line="259" w:lineRule="auto"/>
        <w:rPr>
          <w:rFonts w:ascii="Arial" w:eastAsia="Arial" w:hAnsi="Arial" w:cs="Arial"/>
          <w:b/>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3D7E18" w:rsidRDefault="003D7E18">
      <w:pPr>
        <w:spacing w:after="0" w:line="259" w:lineRule="auto"/>
        <w:rPr>
          <w:rFonts w:ascii="Arial" w:eastAsia="Arial" w:hAnsi="Arial" w:cs="Arial"/>
          <w:sz w:val="24"/>
          <w:szCs w:val="24"/>
        </w:rPr>
      </w:pPr>
    </w:p>
    <w:p w:rsidR="003D7E18" w:rsidRDefault="006F4BB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3D7E18" w:rsidRDefault="006F4BBD">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RM6188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w:t>
      </w:r>
      <w:proofErr w:type="gramStart"/>
      <w:r>
        <w:rPr>
          <w:rFonts w:ascii="Arial" w:eastAsia="Arial" w:hAnsi="Arial" w:cs="Arial"/>
          <w:sz w:val="24"/>
          <w:szCs w:val="24"/>
        </w:rPr>
        <w:t>the  services</w:t>
      </w:r>
      <w:proofErr w:type="gramEnd"/>
      <w:r>
        <w:rPr>
          <w:rFonts w:ascii="Arial" w:eastAsia="Arial" w:hAnsi="Arial" w:cs="Arial"/>
          <w:sz w:val="24"/>
          <w:szCs w:val="24"/>
        </w:rPr>
        <w:t xml:space="preserve">].   </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3D7E18" w:rsidRDefault="006F4BBD">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rsidR="003D7E18" w:rsidRDefault="006F4BBD">
      <w:pPr>
        <w:rPr>
          <w:rFonts w:ascii="Arial" w:eastAsia="Arial" w:hAnsi="Arial" w:cs="Arial"/>
          <w:b/>
          <w:sz w:val="24"/>
          <w:szCs w:val="24"/>
        </w:rPr>
      </w:pPr>
      <w:r>
        <w:br w:type="page"/>
      </w:r>
    </w:p>
    <w:p w:rsidR="003D7E18" w:rsidRDefault="006F4BB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3D7E18" w:rsidRDefault="006F4BB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3D7E18" w:rsidRDefault="006F4BB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3D7E18" w:rsidRDefault="006F4BB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sz w:val="24"/>
          <w:szCs w:val="24"/>
          <w:highlight w:val="white"/>
        </w:rPr>
        <w:t>RM6188</w:t>
      </w:r>
    </w:p>
    <w:p w:rsidR="003D7E18" w:rsidRDefault="006F4BBD">
      <w:pPr>
        <w:keepNext/>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3D7E18" w:rsidRDefault="003D7E1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D7E18" w:rsidRDefault="006F4BB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3D7E18" w:rsidRDefault="003D7E1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D7E18" w:rsidRDefault="006F4BB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3D7E18" w:rsidRDefault="003D7E18">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D7E18" w:rsidRDefault="006F4BBD">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t xml:space="preserve">     </w:t>
      </w:r>
      <w:r>
        <w:rPr>
          <w:rFonts w:ascii="Arial" w:eastAsia="Arial" w:hAnsi="Arial" w:cs="Arial"/>
          <w:b/>
          <w:color w:val="000000"/>
          <w:sz w:val="24"/>
          <w:szCs w:val="24"/>
        </w:rPr>
        <w:t>RM618</w:t>
      </w:r>
      <w:r>
        <w:rPr>
          <w:rFonts w:ascii="Arial" w:eastAsia="Arial" w:hAnsi="Arial" w:cs="Arial"/>
          <w:b/>
          <w:sz w:val="24"/>
          <w:szCs w:val="24"/>
        </w:rPr>
        <w:t>8</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3D7E18" w:rsidRDefault="006F4BBD">
      <w:pPr>
        <w:pBdr>
          <w:top w:val="nil"/>
          <w:left w:val="nil"/>
          <w:bottom w:val="nil"/>
          <w:right w:val="nil"/>
          <w:between w:val="nil"/>
        </w:pBdr>
        <w:spacing w:after="0" w:line="259" w:lineRule="auto"/>
        <w:ind w:left="1800"/>
        <w:rPr>
          <w:color w:val="000000"/>
        </w:rPr>
      </w:pPr>
      <w:r>
        <w:t xml:space="preserve">     </w:t>
      </w:r>
      <w:r>
        <w:rPr>
          <w:rFonts w:ascii="Arial" w:eastAsia="Arial" w:hAnsi="Arial" w:cs="Arial"/>
          <w:color w:val="000000"/>
          <w:sz w:val="24"/>
          <w:szCs w:val="24"/>
        </w:rPr>
        <w:tab/>
      </w:r>
    </w:p>
    <w:p w:rsidR="003D7E18" w:rsidRDefault="006F4BBD">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rPr>
      </w:pPr>
      <w:r>
        <w:t xml:space="preserve">     </w:t>
      </w:r>
      <w:r>
        <w:rPr>
          <w:rFonts w:ascii="Arial" w:eastAsia="Arial" w:hAnsi="Arial" w:cs="Arial"/>
          <w:color w:val="000000"/>
          <w:sz w:val="24"/>
          <w:szCs w:val="24"/>
        </w:rPr>
        <w:t>Call-Off Schedule 3 (Continuous Improvement)</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D7E18" w:rsidRDefault="006F4BBD">
      <w:pPr>
        <w:numPr>
          <w:ilvl w:val="1"/>
          <w:numId w:val="3"/>
        </w:numPr>
        <w:pBdr>
          <w:top w:val="nil"/>
          <w:left w:val="nil"/>
          <w:bottom w:val="nil"/>
          <w:right w:val="nil"/>
          <w:between w:val="nil"/>
        </w:pBdr>
        <w:spacing w:after="0" w:line="259" w:lineRule="auto"/>
        <w:rPr>
          <w:rFonts w:ascii="Arial" w:eastAsia="Arial" w:hAnsi="Arial" w:cs="Arial"/>
          <w:color w:val="000000"/>
          <w:sz w:val="24"/>
          <w:szCs w:val="24"/>
          <w:highlight w:val="yellow"/>
        </w:rPr>
      </w:pPr>
      <w:r>
        <w:rPr>
          <w:highlight w:val="yellow"/>
        </w:rPr>
        <w:t>[</w:t>
      </w:r>
      <w:r>
        <w:rPr>
          <w:rFonts w:ascii="Arial" w:eastAsia="Arial" w:hAnsi="Arial" w:cs="Arial"/>
          <w:color w:val="000000"/>
          <w:sz w:val="24"/>
          <w:szCs w:val="24"/>
          <w:highlight w:val="yellow"/>
        </w:rPr>
        <w:t xml:space="preserve">Call-Off Schedule 23 (HMRC Terms)                                         ]   </w:t>
      </w:r>
    </w:p>
    <w:p w:rsidR="003D7E18" w:rsidRDefault="006F4BB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w:t>
      </w:r>
      <w:r>
        <w:rPr>
          <w:rFonts w:ascii="Arial" w:eastAsia="Arial" w:hAnsi="Arial" w:cs="Arial"/>
          <w:sz w:val="24"/>
          <w:szCs w:val="24"/>
        </w:rPr>
        <w:t>10</w:t>
      </w:r>
      <w:r>
        <w:rPr>
          <w:rFonts w:ascii="Arial" w:eastAsia="Arial" w:hAnsi="Arial" w:cs="Arial"/>
          <w:color w:val="000000"/>
          <w:sz w:val="24"/>
          <w:szCs w:val="24"/>
        </w:rPr>
        <w:t>)</w:t>
      </w:r>
    </w:p>
    <w:p w:rsidR="003D7E18" w:rsidRDefault="006F4BBD">
      <w:pPr>
        <w:numPr>
          <w:ilvl w:val="0"/>
          <w:numId w:val="2"/>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Joint Schedule 5 (Corporate Social Responsibility)</w:t>
      </w:r>
      <w:r>
        <w:t xml:space="preserve"> </w:t>
      </w:r>
      <w:r>
        <w:rPr>
          <w:rFonts w:ascii="Arial" w:eastAsia="Arial" w:hAnsi="Arial" w:cs="Arial"/>
          <w:b/>
          <w:color w:val="000000"/>
          <w:sz w:val="24"/>
          <w:szCs w:val="24"/>
        </w:rPr>
        <w:t>RM618</w:t>
      </w:r>
      <w:r>
        <w:rPr>
          <w:rFonts w:ascii="Arial" w:eastAsia="Arial" w:hAnsi="Arial" w:cs="Arial"/>
          <w:b/>
          <w:sz w:val="24"/>
          <w:szCs w:val="24"/>
        </w:rPr>
        <w:t>8</w:t>
      </w:r>
    </w:p>
    <w:p w:rsidR="003D7E18" w:rsidRDefault="006F4BBD">
      <w:pPr>
        <w:numPr>
          <w:ilvl w:val="0"/>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3D7E18" w:rsidRDefault="003D7E1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D838F0" w:rsidRPr="00D838F0" w:rsidRDefault="00D838F0">
      <w:pPr>
        <w:tabs>
          <w:tab w:val="left" w:pos="2257"/>
        </w:tabs>
        <w:spacing w:after="0" w:line="259" w:lineRule="auto"/>
        <w:rPr>
          <w:rFonts w:ascii="Arial" w:eastAsia="Arial" w:hAnsi="Arial" w:cs="Arial"/>
          <w:color w:val="FF0000"/>
          <w:sz w:val="24"/>
          <w:szCs w:val="24"/>
        </w:rPr>
      </w:pPr>
      <w:r w:rsidRPr="00D838F0">
        <w:rPr>
          <w:rFonts w:ascii="Arial" w:eastAsia="Arial" w:hAnsi="Arial" w:cs="Arial"/>
          <w:b/>
          <w:color w:val="FF0000"/>
          <w:sz w:val="24"/>
          <w:szCs w:val="24"/>
          <w:highlight w:val="yellow"/>
        </w:rPr>
        <w:t>[Buyer guidance:</w:t>
      </w:r>
      <w:r w:rsidRPr="00D838F0">
        <w:rPr>
          <w:rFonts w:ascii="Arial" w:eastAsia="Arial" w:hAnsi="Arial" w:cs="Arial"/>
          <w:color w:val="FF0000"/>
          <w:sz w:val="24"/>
          <w:szCs w:val="24"/>
          <w:highlight w:val="yellow"/>
        </w:rPr>
        <w:t xml:space="preserve"> </w:t>
      </w:r>
      <w:r w:rsidRPr="00D838F0">
        <w:rPr>
          <w:rFonts w:ascii="Arial" w:hAnsi="Arial" w:cs="Arial"/>
          <w:color w:val="FF0000"/>
          <w:sz w:val="23"/>
          <w:szCs w:val="23"/>
          <w:highlight w:val="yellow"/>
          <w:shd w:val="clear" w:color="auto" w:fill="FFFFFF"/>
        </w:rPr>
        <w:t xml:space="preserve">Some services may require </w:t>
      </w:r>
      <w:r>
        <w:rPr>
          <w:rFonts w:ascii="Arial" w:hAnsi="Arial" w:cs="Arial"/>
          <w:color w:val="FF0000"/>
          <w:sz w:val="23"/>
          <w:szCs w:val="23"/>
          <w:highlight w:val="yellow"/>
          <w:shd w:val="clear" w:color="auto" w:fill="FFFFFF"/>
        </w:rPr>
        <w:t xml:space="preserve">Call-Off </w:t>
      </w:r>
      <w:r w:rsidRPr="00D838F0">
        <w:rPr>
          <w:rFonts w:ascii="Arial" w:hAnsi="Arial" w:cs="Arial"/>
          <w:color w:val="FF0000"/>
          <w:sz w:val="23"/>
          <w:szCs w:val="23"/>
          <w:highlight w:val="yellow"/>
          <w:shd w:val="clear" w:color="auto" w:fill="FFFFFF"/>
        </w:rPr>
        <w:t xml:space="preserve">Special Terms to be included in this Order Form. It is at the Buyer's discretion to consider such terms and include them in this Order Form if they deem them to be appropriate. Suppliers are not permitted to add </w:t>
      </w:r>
      <w:r>
        <w:rPr>
          <w:rFonts w:ascii="Arial" w:hAnsi="Arial" w:cs="Arial"/>
          <w:color w:val="FF0000"/>
          <w:sz w:val="23"/>
          <w:szCs w:val="23"/>
          <w:highlight w:val="yellow"/>
          <w:shd w:val="clear" w:color="auto" w:fill="FFFFFF"/>
        </w:rPr>
        <w:t>Call-Off S</w:t>
      </w:r>
      <w:r w:rsidRPr="00D838F0">
        <w:rPr>
          <w:rFonts w:ascii="Arial" w:hAnsi="Arial" w:cs="Arial"/>
          <w:color w:val="FF0000"/>
          <w:sz w:val="23"/>
          <w:szCs w:val="23"/>
          <w:highlight w:val="yellow"/>
          <w:shd w:val="clear" w:color="auto" w:fill="FFFFFF"/>
        </w:rPr>
        <w:t xml:space="preserve">pecial </w:t>
      </w:r>
      <w:r>
        <w:rPr>
          <w:rFonts w:ascii="Arial" w:hAnsi="Arial" w:cs="Arial"/>
          <w:color w:val="FF0000"/>
          <w:sz w:val="23"/>
          <w:szCs w:val="23"/>
          <w:highlight w:val="yellow"/>
          <w:shd w:val="clear" w:color="auto" w:fill="FFFFFF"/>
        </w:rPr>
        <w:t>T</w:t>
      </w:r>
      <w:r w:rsidRPr="00D838F0">
        <w:rPr>
          <w:rFonts w:ascii="Arial" w:hAnsi="Arial" w:cs="Arial"/>
          <w:color w:val="FF0000"/>
          <w:sz w:val="23"/>
          <w:szCs w:val="23"/>
          <w:highlight w:val="yellow"/>
          <w:shd w:val="clear" w:color="auto" w:fill="FFFFFF"/>
        </w:rPr>
        <w:t>erms to the Order Form.</w:t>
      </w:r>
      <w:r w:rsidRPr="00D838F0">
        <w:rPr>
          <w:rFonts w:ascii="Arial" w:hAnsi="Arial" w:cs="Arial"/>
          <w:color w:val="FF0000"/>
          <w:sz w:val="23"/>
          <w:szCs w:val="23"/>
          <w:highlight w:val="yellow"/>
          <w:shd w:val="clear" w:color="auto" w:fill="FFFFFF"/>
        </w:rPr>
        <w:t>]</w:t>
      </w:r>
    </w:p>
    <w:p w:rsidR="00D838F0" w:rsidRDefault="00D838F0">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w:t>
      </w:r>
      <w:bookmarkStart w:id="2" w:name="bookmark=id.gjdgxs" w:colFirst="0" w:colLast="0"/>
      <w:bookmarkEnd w:id="2"/>
      <w:r>
        <w:rPr>
          <w:rFonts w:ascii="Arial" w:eastAsia="Arial" w:hAnsi="Arial" w:cs="Arial"/>
          <w:sz w:val="24"/>
          <w:szCs w:val="24"/>
        </w:rPr>
        <w:t>s; or none)</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i/>
          <w:color w:val="222222"/>
          <w:sz w:val="24"/>
          <w:szCs w:val="24"/>
          <w:highlight w:val="white"/>
        </w:rPr>
      </w:pPr>
      <w:r>
        <w:rPr>
          <w:rFonts w:ascii="Arial" w:eastAsia="Arial" w:hAnsi="Arial" w:cs="Arial"/>
          <w:i/>
          <w:color w:val="222222"/>
          <w:sz w:val="24"/>
          <w:szCs w:val="24"/>
          <w:highlight w:val="white"/>
        </w:rPr>
        <w:t xml:space="preserve">Special term 1 - The Buyer is only liable to reimburse the Supplier for any expense or any disbursement which is </w:t>
      </w:r>
    </w:p>
    <w:p w:rsidR="003D7E18" w:rsidRDefault="006F4BBD">
      <w:pPr>
        <w:tabs>
          <w:tab w:val="left" w:pos="2257"/>
        </w:tabs>
        <w:spacing w:after="0" w:line="259" w:lineRule="auto"/>
        <w:rPr>
          <w:rFonts w:ascii="Arial" w:eastAsia="Arial" w:hAnsi="Arial" w:cs="Arial"/>
          <w:i/>
          <w:color w:val="222222"/>
          <w:sz w:val="24"/>
          <w:szCs w:val="24"/>
          <w:highlight w:val="white"/>
        </w:rPr>
      </w:pPr>
      <w:r>
        <w:rPr>
          <w:rFonts w:ascii="Arial" w:eastAsia="Arial" w:hAnsi="Arial" w:cs="Arial"/>
          <w:i/>
          <w:color w:val="222222"/>
          <w:sz w:val="24"/>
          <w:szCs w:val="24"/>
          <w:highlight w:val="white"/>
        </w:rPr>
        <w:tab/>
        <w:t>(</w:t>
      </w:r>
      <w:proofErr w:type="spellStart"/>
      <w:r>
        <w:rPr>
          <w:rFonts w:ascii="Arial" w:eastAsia="Arial" w:hAnsi="Arial" w:cs="Arial"/>
          <w:i/>
          <w:color w:val="222222"/>
          <w:sz w:val="24"/>
          <w:szCs w:val="24"/>
          <w:highlight w:val="white"/>
        </w:rPr>
        <w:t>i</w:t>
      </w:r>
      <w:proofErr w:type="spellEnd"/>
      <w:r>
        <w:rPr>
          <w:rFonts w:ascii="Arial" w:eastAsia="Arial" w:hAnsi="Arial" w:cs="Arial"/>
          <w:i/>
          <w:color w:val="222222"/>
          <w:sz w:val="24"/>
          <w:szCs w:val="24"/>
          <w:highlight w:val="white"/>
        </w:rPr>
        <w:t xml:space="preserve">) </w:t>
      </w:r>
      <w:proofErr w:type="gramStart"/>
      <w:r>
        <w:rPr>
          <w:rFonts w:ascii="Arial" w:eastAsia="Arial" w:hAnsi="Arial" w:cs="Arial"/>
          <w:i/>
          <w:color w:val="222222"/>
          <w:sz w:val="24"/>
          <w:szCs w:val="24"/>
          <w:highlight w:val="white"/>
        </w:rPr>
        <w:t>specified</w:t>
      </w:r>
      <w:proofErr w:type="gramEnd"/>
      <w:r>
        <w:rPr>
          <w:rFonts w:ascii="Arial" w:eastAsia="Arial" w:hAnsi="Arial" w:cs="Arial"/>
          <w:i/>
          <w:color w:val="222222"/>
          <w:sz w:val="24"/>
          <w:szCs w:val="24"/>
          <w:highlight w:val="white"/>
        </w:rPr>
        <w:t xml:space="preserve"> in this Contract or </w:t>
      </w:r>
    </w:p>
    <w:p w:rsidR="003D7E18" w:rsidRDefault="006F4BBD">
      <w:pPr>
        <w:tabs>
          <w:tab w:val="left" w:pos="2257"/>
        </w:tabs>
        <w:spacing w:after="0" w:line="259" w:lineRule="auto"/>
        <w:ind w:left="2267" w:hanging="285"/>
        <w:rPr>
          <w:rFonts w:ascii="Arial" w:eastAsia="Arial" w:hAnsi="Arial" w:cs="Arial"/>
          <w:sz w:val="24"/>
          <w:szCs w:val="24"/>
        </w:rPr>
      </w:pPr>
      <w:r>
        <w:rPr>
          <w:rFonts w:ascii="Arial" w:eastAsia="Arial" w:hAnsi="Arial" w:cs="Arial"/>
          <w:i/>
          <w:color w:val="222222"/>
          <w:sz w:val="24"/>
          <w:szCs w:val="24"/>
          <w:highlight w:val="white"/>
        </w:rPr>
        <w:tab/>
        <w:t xml:space="preserve">(ii) </w:t>
      </w:r>
      <w:proofErr w:type="gramStart"/>
      <w:r>
        <w:rPr>
          <w:rFonts w:ascii="Arial" w:eastAsia="Arial" w:hAnsi="Arial" w:cs="Arial"/>
          <w:i/>
          <w:color w:val="222222"/>
          <w:sz w:val="24"/>
          <w:szCs w:val="24"/>
          <w:highlight w:val="white"/>
        </w:rPr>
        <w:t>which</w:t>
      </w:r>
      <w:proofErr w:type="gramEnd"/>
      <w:r>
        <w:rPr>
          <w:rFonts w:ascii="Arial" w:eastAsia="Arial" w:hAnsi="Arial" w:cs="Arial"/>
          <w:i/>
          <w:color w:val="222222"/>
          <w:sz w:val="24"/>
          <w:szCs w:val="24"/>
          <w:highlight w:val="white"/>
        </w:rPr>
        <w:t xml:space="preserve"> the Buyer has Approved prior to the Supplier incurring that expense or that disbursement. The Supplier may not invoice the Buyer for any other expenses or any other disbursements</w:t>
      </w:r>
      <w:r>
        <w:rPr>
          <w:rFonts w:ascii="Arial" w:eastAsia="Arial" w:hAnsi="Arial" w:cs="Arial"/>
          <w:sz w:val="24"/>
          <w:szCs w:val="24"/>
        </w:rPr>
        <w:tab/>
      </w:r>
      <w:r>
        <w:rPr>
          <w:rFonts w:ascii="Arial" w:eastAsia="Arial" w:hAnsi="Arial" w:cs="Arial"/>
          <w:sz w:val="24"/>
          <w:szCs w:val="24"/>
        </w:rPr>
        <w:tab/>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i/>
          <w:sz w:val="24"/>
          <w:szCs w:val="24"/>
        </w:rPr>
      </w:pPr>
      <w:r>
        <w:rPr>
          <w:rFonts w:ascii="Arial" w:eastAsia="Arial" w:hAnsi="Arial" w:cs="Arial"/>
          <w:i/>
          <w:sz w:val="24"/>
          <w:szCs w:val="24"/>
        </w:rPr>
        <w:t>Special term 2 - Clause 10.5 of the Core Terms is amended as follows:</w:t>
      </w:r>
    </w:p>
    <w:p w:rsidR="003D7E18" w:rsidRDefault="006F4BBD">
      <w:pPr>
        <w:numPr>
          <w:ilvl w:val="0"/>
          <w:numId w:val="1"/>
        </w:numPr>
        <w:tabs>
          <w:tab w:val="left" w:pos="2257"/>
        </w:tabs>
        <w:spacing w:before="240" w:after="0" w:line="256" w:lineRule="auto"/>
        <w:rPr>
          <w:rFonts w:ascii="Arial" w:eastAsia="Arial" w:hAnsi="Arial" w:cs="Arial"/>
          <w:i/>
          <w:sz w:val="24"/>
          <w:szCs w:val="24"/>
        </w:rPr>
      </w:pPr>
      <w:r>
        <w:rPr>
          <w:rFonts w:ascii="Arial" w:eastAsia="Arial" w:hAnsi="Arial" w:cs="Arial"/>
          <w:i/>
          <w:sz w:val="24"/>
          <w:szCs w:val="24"/>
        </w:rPr>
        <w:t>The existing paragraph under clause 10.5 is numbered 10.5.1;</w:t>
      </w:r>
    </w:p>
    <w:p w:rsidR="003D7E18" w:rsidRDefault="006F4BBD">
      <w:pPr>
        <w:numPr>
          <w:ilvl w:val="0"/>
          <w:numId w:val="1"/>
        </w:numPr>
        <w:tabs>
          <w:tab w:val="left" w:pos="2257"/>
        </w:tabs>
        <w:spacing w:after="0" w:line="256" w:lineRule="auto"/>
        <w:rPr>
          <w:i/>
        </w:rPr>
      </w:pPr>
      <w:r>
        <w:rPr>
          <w:rFonts w:ascii="Arial" w:eastAsia="Arial" w:hAnsi="Arial" w:cs="Arial"/>
          <w:i/>
          <w:sz w:val="24"/>
          <w:szCs w:val="24"/>
        </w:rPr>
        <w:t>The following paragraph is inserted after clause 10.5.1 and is numbered clause 10.5.2:</w:t>
      </w:r>
    </w:p>
    <w:p w:rsidR="003D7E18" w:rsidRDefault="006F4BBD">
      <w:pPr>
        <w:tabs>
          <w:tab w:val="left" w:pos="2257"/>
        </w:tabs>
        <w:spacing w:before="240" w:after="0" w:line="256" w:lineRule="auto"/>
        <w:rPr>
          <w:rFonts w:ascii="Arial" w:eastAsia="Arial" w:hAnsi="Arial" w:cs="Arial"/>
          <w:i/>
          <w:sz w:val="24"/>
          <w:szCs w:val="24"/>
        </w:rPr>
      </w:pPr>
      <w:r>
        <w:rPr>
          <w:rFonts w:ascii="Arial" w:eastAsia="Arial" w:hAnsi="Arial" w:cs="Arial"/>
          <w:i/>
          <w:sz w:val="24"/>
          <w:szCs w:val="24"/>
        </w:rPr>
        <w:t xml:space="preserve">The Supplier may terminate a Call-Off Contract upon such period of written notice is reasonable in the circumstances, if there is any Change </w:t>
      </w:r>
      <w:bookmarkStart w:id="3" w:name="_GoBack"/>
      <w:r>
        <w:rPr>
          <w:rFonts w:ascii="Arial" w:eastAsia="Arial" w:hAnsi="Arial" w:cs="Arial"/>
          <w:i/>
          <w:sz w:val="24"/>
          <w:szCs w:val="24"/>
        </w:rPr>
        <w:t>in Law</w:t>
      </w:r>
      <w:r w:rsidR="0007091B">
        <w:rPr>
          <w:rFonts w:ascii="Arial" w:eastAsia="Arial" w:hAnsi="Arial" w:cs="Arial"/>
          <w:i/>
          <w:sz w:val="24"/>
          <w:szCs w:val="24"/>
        </w:rPr>
        <w:t xml:space="preserve"> </w:t>
      </w:r>
      <w:bookmarkEnd w:id="3"/>
      <w:r w:rsidR="0007091B">
        <w:rPr>
          <w:rFonts w:ascii="Arial" w:eastAsia="Arial" w:hAnsi="Arial" w:cs="Arial"/>
          <w:i/>
          <w:sz w:val="24"/>
          <w:szCs w:val="24"/>
        </w:rPr>
        <w:t xml:space="preserve">or </w:t>
      </w:r>
      <w:r w:rsidR="0007091B" w:rsidRPr="001159D4">
        <w:rPr>
          <w:rFonts w:ascii="Arial" w:eastAsia="Arial" w:hAnsi="Arial" w:cs="Arial"/>
          <w:i/>
          <w:color w:val="FF0000"/>
          <w:sz w:val="24"/>
          <w:szCs w:val="24"/>
        </w:rPr>
        <w:t xml:space="preserve">other change in circumstance </w:t>
      </w:r>
      <w:r w:rsidR="00CF12A3" w:rsidRPr="001159D4">
        <w:rPr>
          <w:rFonts w:ascii="Arial" w:eastAsia="Arial" w:hAnsi="Arial" w:cs="Arial"/>
          <w:i/>
          <w:color w:val="FF0000"/>
          <w:sz w:val="24"/>
          <w:szCs w:val="24"/>
        </w:rPr>
        <w:t>outside of the Supplier’s reasonable control</w:t>
      </w:r>
      <w:r w:rsidRPr="001159D4">
        <w:rPr>
          <w:rFonts w:ascii="Arial" w:eastAsia="Arial" w:hAnsi="Arial" w:cs="Arial"/>
          <w:i/>
          <w:color w:val="FF0000"/>
          <w:sz w:val="24"/>
          <w:szCs w:val="24"/>
        </w:rPr>
        <w:t xml:space="preserve"> </w:t>
      </w:r>
      <w:r>
        <w:rPr>
          <w:rFonts w:ascii="Arial" w:eastAsia="Arial" w:hAnsi="Arial" w:cs="Arial"/>
          <w:i/>
          <w:sz w:val="24"/>
          <w:szCs w:val="24"/>
        </w:rPr>
        <w:t>which would mean that the performance of the Call-Off Contract (including the application of any fee arrangements) would result in the Supplier being in breach of any obligations relating to conflicts of interest, independence and integrity under Law applicable to the Supplier provided that, prior to issuing any such notice of termination, the Supplier shall use</w:t>
      </w:r>
      <w:r>
        <w:rPr>
          <w:rFonts w:ascii="Arial" w:eastAsia="Arial" w:hAnsi="Arial" w:cs="Arial"/>
          <w:i/>
          <w:sz w:val="24"/>
          <w:szCs w:val="24"/>
          <w:highlight w:val="white"/>
        </w:rPr>
        <w:t xml:space="preserve"> best en</w:t>
      </w:r>
      <w:r>
        <w:rPr>
          <w:rFonts w:ascii="Arial" w:eastAsia="Arial" w:hAnsi="Arial" w:cs="Arial"/>
          <w:i/>
          <w:sz w:val="24"/>
          <w:szCs w:val="24"/>
        </w:rPr>
        <w:t>deavours to seek an alternative solution to termination</w:t>
      </w:r>
      <w:r w:rsidR="00CF12A3">
        <w:rPr>
          <w:rFonts w:ascii="Arial" w:eastAsia="Arial" w:hAnsi="Arial" w:cs="Arial"/>
          <w:i/>
          <w:sz w:val="24"/>
          <w:szCs w:val="24"/>
        </w:rPr>
        <w:t xml:space="preserve"> </w:t>
      </w:r>
      <w:r w:rsidR="00CF12A3" w:rsidRPr="001159D4">
        <w:rPr>
          <w:rFonts w:ascii="Arial" w:eastAsia="Arial" w:hAnsi="Arial" w:cs="Arial"/>
          <w:i/>
          <w:color w:val="FF0000"/>
          <w:sz w:val="24"/>
          <w:szCs w:val="24"/>
        </w:rPr>
        <w:t xml:space="preserve">(which shall </w:t>
      </w:r>
      <w:r w:rsidR="00CF12A3" w:rsidRPr="001159D4">
        <w:rPr>
          <w:rFonts w:ascii="Arial" w:eastAsia="Arial" w:hAnsi="Arial" w:cs="Arial"/>
          <w:i/>
          <w:color w:val="FF0000"/>
          <w:sz w:val="24"/>
          <w:szCs w:val="24"/>
        </w:rPr>
        <w:lastRenderedPageBreak/>
        <w:t>include a requirement to terminate any contract with a third party if the existence of that contract has led to a conflict of interest)</w:t>
      </w:r>
      <w:r w:rsidRPr="001159D4">
        <w:rPr>
          <w:rFonts w:ascii="Arial" w:eastAsia="Arial" w:hAnsi="Arial" w:cs="Arial"/>
          <w:i/>
          <w:color w:val="FF0000"/>
          <w:sz w:val="24"/>
          <w:szCs w:val="24"/>
        </w:rPr>
        <w:t xml:space="preserve"> </w:t>
      </w:r>
      <w:r>
        <w:rPr>
          <w:rFonts w:ascii="Arial" w:eastAsia="Arial" w:hAnsi="Arial" w:cs="Arial"/>
          <w:i/>
          <w:sz w:val="24"/>
          <w:szCs w:val="24"/>
        </w:rPr>
        <w:t>and mitigate the impact of any such alternative solution or termination.</w:t>
      </w:r>
    </w:p>
    <w:p w:rsidR="003D7E18" w:rsidRDefault="003D7E18">
      <w:pPr>
        <w:tabs>
          <w:tab w:val="left" w:pos="2257"/>
        </w:tabs>
        <w:spacing w:after="0" w:line="259" w:lineRule="auto"/>
        <w:rPr>
          <w:rFonts w:ascii="Arial" w:eastAsia="Arial" w:hAnsi="Arial" w:cs="Arial"/>
          <w:i/>
          <w:sz w:val="24"/>
          <w:szCs w:val="24"/>
        </w:rPr>
      </w:pPr>
    </w:p>
    <w:p w:rsidR="003D7E18" w:rsidRDefault="006F4BBD">
      <w:pPr>
        <w:tabs>
          <w:tab w:val="left" w:pos="2257"/>
        </w:tabs>
        <w:spacing w:after="0" w:line="259" w:lineRule="auto"/>
        <w:rPr>
          <w:rFonts w:ascii="Arial" w:eastAsia="Arial" w:hAnsi="Arial" w:cs="Arial"/>
          <w:i/>
          <w:sz w:val="24"/>
          <w:szCs w:val="24"/>
        </w:rPr>
      </w:pPr>
      <w:r>
        <w:rPr>
          <w:rFonts w:ascii="Arial" w:eastAsia="Arial" w:hAnsi="Arial" w:cs="Arial"/>
          <w:i/>
          <w:sz w:val="24"/>
          <w:szCs w:val="24"/>
        </w:rPr>
        <w:t>Special term 3 - The definition of “Conflict of Interest” in Joint Schedule 1 is deleted and replaced by the following:</w:t>
      </w:r>
    </w:p>
    <w:p w:rsidR="003D7E18" w:rsidRDefault="006F4BBD">
      <w:pPr>
        <w:tabs>
          <w:tab w:val="left" w:pos="2257"/>
        </w:tabs>
        <w:spacing w:before="240" w:after="0" w:line="256" w:lineRule="auto"/>
        <w:rPr>
          <w:rFonts w:ascii="Arial" w:eastAsia="Arial" w:hAnsi="Arial" w:cs="Arial"/>
          <w:i/>
          <w:sz w:val="24"/>
          <w:szCs w:val="24"/>
        </w:rPr>
      </w:pPr>
      <w:r>
        <w:rPr>
          <w:rFonts w:ascii="Arial" w:eastAsia="Arial" w:hAnsi="Arial" w:cs="Arial"/>
          <w:i/>
          <w:sz w:val="24"/>
          <w:szCs w:val="24"/>
        </w:rPr>
        <w:t xml:space="preserve"> </w:t>
      </w:r>
      <w:proofErr w:type="gramStart"/>
      <w:r>
        <w:rPr>
          <w:rFonts w:ascii="Arial" w:eastAsia="Arial" w:hAnsi="Arial" w:cs="Arial"/>
          <w:i/>
          <w:sz w:val="24"/>
          <w:szCs w:val="24"/>
        </w:rPr>
        <w:t>a</w:t>
      </w:r>
      <w:proofErr w:type="gramEnd"/>
      <w:r>
        <w:rPr>
          <w:rFonts w:ascii="Arial" w:eastAsia="Arial" w:hAnsi="Arial" w:cs="Arial"/>
          <w:i/>
          <w:sz w:val="24"/>
          <w:szCs w:val="24"/>
        </w:rPr>
        <w:t xml:space="preserve"> conflict between:</w:t>
      </w:r>
    </w:p>
    <w:p w:rsidR="003D7E18" w:rsidRDefault="006F4BBD">
      <w:pPr>
        <w:tabs>
          <w:tab w:val="left" w:pos="2257"/>
        </w:tabs>
        <w:spacing w:before="240" w:after="240" w:line="259" w:lineRule="auto"/>
        <w:ind w:left="720"/>
        <w:rPr>
          <w:rFonts w:ascii="Arial" w:eastAsia="Arial" w:hAnsi="Arial" w:cs="Arial"/>
          <w:i/>
          <w:sz w:val="24"/>
          <w:szCs w:val="24"/>
        </w:rPr>
      </w:pPr>
      <w:r>
        <w:rPr>
          <w:rFonts w:ascii="Arial" w:eastAsia="Arial" w:hAnsi="Arial" w:cs="Arial"/>
          <w:i/>
          <w:sz w:val="24"/>
          <w:szCs w:val="24"/>
        </w:rPr>
        <w:t xml:space="preserve">(a) </w:t>
      </w:r>
      <w:proofErr w:type="gramStart"/>
      <w:r>
        <w:rPr>
          <w:rFonts w:ascii="Arial" w:eastAsia="Arial" w:hAnsi="Arial" w:cs="Arial"/>
          <w:i/>
          <w:sz w:val="24"/>
          <w:szCs w:val="24"/>
        </w:rPr>
        <w:t>the</w:t>
      </w:r>
      <w:proofErr w:type="gramEnd"/>
      <w:r>
        <w:rPr>
          <w:rFonts w:ascii="Arial" w:eastAsia="Arial" w:hAnsi="Arial" w:cs="Arial"/>
          <w:i/>
          <w:sz w:val="24"/>
          <w:szCs w:val="24"/>
        </w:rPr>
        <w:t xml:space="preserve"> financial interests,</w:t>
      </w:r>
    </w:p>
    <w:p w:rsidR="003D7E18" w:rsidRDefault="006F4BBD">
      <w:pPr>
        <w:tabs>
          <w:tab w:val="left" w:pos="2257"/>
        </w:tabs>
        <w:spacing w:before="240" w:after="240" w:line="259" w:lineRule="auto"/>
        <w:ind w:left="720"/>
        <w:rPr>
          <w:rFonts w:ascii="Arial" w:eastAsia="Arial" w:hAnsi="Arial" w:cs="Arial"/>
          <w:i/>
          <w:sz w:val="24"/>
          <w:szCs w:val="24"/>
        </w:rPr>
      </w:pPr>
      <w:r>
        <w:rPr>
          <w:rFonts w:ascii="Arial" w:eastAsia="Arial" w:hAnsi="Arial" w:cs="Arial"/>
          <w:i/>
          <w:sz w:val="24"/>
          <w:szCs w:val="24"/>
        </w:rPr>
        <w:t xml:space="preserve">(b) </w:t>
      </w:r>
      <w:proofErr w:type="gramStart"/>
      <w:r>
        <w:rPr>
          <w:rFonts w:ascii="Arial" w:eastAsia="Arial" w:hAnsi="Arial" w:cs="Arial"/>
          <w:i/>
          <w:sz w:val="24"/>
          <w:szCs w:val="24"/>
        </w:rPr>
        <w:t>personal</w:t>
      </w:r>
      <w:proofErr w:type="gramEnd"/>
      <w:r>
        <w:rPr>
          <w:rFonts w:ascii="Arial" w:eastAsia="Arial" w:hAnsi="Arial" w:cs="Arial"/>
          <w:i/>
          <w:sz w:val="24"/>
          <w:szCs w:val="24"/>
        </w:rPr>
        <w:t xml:space="preserve"> duties, or</w:t>
      </w:r>
    </w:p>
    <w:p w:rsidR="003D7E18" w:rsidRDefault="006F4BBD">
      <w:pPr>
        <w:tabs>
          <w:tab w:val="left" w:pos="2257"/>
        </w:tabs>
        <w:spacing w:before="240" w:after="240" w:line="259" w:lineRule="auto"/>
        <w:ind w:left="720"/>
        <w:rPr>
          <w:rFonts w:ascii="Arial" w:eastAsia="Arial" w:hAnsi="Arial" w:cs="Arial"/>
          <w:i/>
          <w:sz w:val="24"/>
          <w:szCs w:val="24"/>
        </w:rPr>
      </w:pPr>
      <w:r>
        <w:rPr>
          <w:rFonts w:ascii="Arial" w:eastAsia="Arial" w:hAnsi="Arial" w:cs="Arial"/>
          <w:i/>
          <w:sz w:val="24"/>
          <w:szCs w:val="24"/>
        </w:rPr>
        <w:t xml:space="preserve">(c) </w:t>
      </w:r>
      <w:proofErr w:type="gramStart"/>
      <w:r>
        <w:rPr>
          <w:rFonts w:ascii="Arial" w:eastAsia="Arial" w:hAnsi="Arial" w:cs="Arial"/>
          <w:i/>
          <w:sz w:val="24"/>
          <w:szCs w:val="24"/>
        </w:rPr>
        <w:t>any</w:t>
      </w:r>
      <w:proofErr w:type="gramEnd"/>
      <w:r>
        <w:rPr>
          <w:rFonts w:ascii="Arial" w:eastAsia="Arial" w:hAnsi="Arial" w:cs="Arial"/>
          <w:i/>
          <w:sz w:val="24"/>
          <w:szCs w:val="24"/>
        </w:rPr>
        <w:t xml:space="preserve"> obligations, applicable to the Supplier, relating to conflicts of interest, independence and integrity under Law,</w:t>
      </w:r>
    </w:p>
    <w:p w:rsidR="003D7E18" w:rsidRDefault="006F4BBD">
      <w:pPr>
        <w:tabs>
          <w:tab w:val="left" w:pos="2257"/>
        </w:tabs>
        <w:spacing w:before="240" w:after="240" w:line="259" w:lineRule="auto"/>
        <w:ind w:left="720"/>
        <w:rPr>
          <w:rFonts w:ascii="Arial" w:eastAsia="Arial" w:hAnsi="Arial" w:cs="Arial"/>
          <w:i/>
          <w:sz w:val="24"/>
          <w:szCs w:val="24"/>
        </w:rPr>
      </w:pPr>
      <w:proofErr w:type="gramStart"/>
      <w:r>
        <w:rPr>
          <w:rFonts w:ascii="Arial" w:eastAsia="Arial" w:hAnsi="Arial" w:cs="Arial"/>
          <w:i/>
          <w:sz w:val="24"/>
          <w:szCs w:val="24"/>
        </w:rPr>
        <w:t>of</w:t>
      </w:r>
      <w:proofErr w:type="gramEnd"/>
      <w:r>
        <w:rPr>
          <w:rFonts w:ascii="Arial" w:eastAsia="Arial" w:hAnsi="Arial" w:cs="Arial"/>
          <w:i/>
          <w:sz w:val="24"/>
          <w:szCs w:val="24"/>
        </w:rPr>
        <w:t xml:space="preserve"> the Supplier or the Supplier Staff and the duties owed to CCS or any Buyer under a Contract, in the reasonable opinion of the Buyer or CCS;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4.</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3D7E18" w:rsidRDefault="006F4BBD">
      <w:pPr>
        <w:spacing w:after="0"/>
        <w:ind w:right="936"/>
        <w:rPr>
          <w:rFonts w:ascii="Arial" w:eastAsia="Arial" w:hAnsi="Arial" w:cs="Arial"/>
          <w:sz w:val="24"/>
          <w:szCs w:val="24"/>
        </w:rPr>
      </w:pPr>
      <w:r>
        <w:rPr>
          <w:rFonts w:ascii="Arial" w:eastAsia="Arial" w:hAnsi="Arial" w:cs="Arial"/>
          <w:sz w:val="24"/>
          <w:szCs w:val="24"/>
        </w:rPr>
        <w:t>[Special Term 5.</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3D7E18" w:rsidRDefault="006F4BBD">
      <w:pPr>
        <w:spacing w:after="0"/>
        <w:ind w:right="936"/>
        <w:rPr>
          <w:rFonts w:ascii="Arial" w:eastAsia="Arial" w:hAnsi="Arial" w:cs="Arial"/>
          <w:sz w:val="24"/>
          <w:szCs w:val="24"/>
        </w:rPr>
      </w:pPr>
      <w:r>
        <w:rPr>
          <w:rFonts w:ascii="Arial" w:eastAsia="Arial" w:hAnsi="Arial" w:cs="Arial"/>
          <w:sz w:val="24"/>
          <w:szCs w:val="24"/>
        </w:rPr>
        <w:t>[None]</w:t>
      </w:r>
    </w:p>
    <w:p w:rsidR="003D7E18" w:rsidRDefault="003D7E18">
      <w:pPr>
        <w:spacing w:after="0" w:line="259" w:lineRule="auto"/>
        <w:rPr>
          <w:rFonts w:ascii="Arial" w:eastAsia="Arial" w:hAnsi="Arial" w:cs="Arial"/>
          <w:b/>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3D7E18" w:rsidRDefault="003D7E18">
      <w:pPr>
        <w:spacing w:after="0" w:line="259" w:lineRule="auto"/>
        <w:rPr>
          <w:rFonts w:ascii="Arial" w:eastAsia="Arial" w:hAnsi="Arial" w:cs="Arial"/>
          <w:sz w:val="24"/>
          <w:szCs w:val="24"/>
        </w:rPr>
      </w:pPr>
    </w:p>
    <w:p w:rsidR="003D7E18" w:rsidRDefault="006F4BB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rsidR="003D7E18" w:rsidRDefault="006F4BBD">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3D7E18" w:rsidRDefault="006F4BBD">
      <w:pPr>
        <w:numPr>
          <w:ilvl w:val="0"/>
          <w:numId w:val="4"/>
        </w:num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[Indexation, which only applies from 04 September 2025] </w:t>
      </w:r>
    </w:p>
    <w:p w:rsidR="003D7E18" w:rsidRDefault="006F4BB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3D7E18" w:rsidRDefault="006F4BB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3D7E18" w:rsidRDefault="003D7E18">
      <w:pPr>
        <w:tabs>
          <w:tab w:val="left" w:pos="2257"/>
        </w:tabs>
        <w:spacing w:after="0" w:line="259" w:lineRule="auto"/>
        <w:rPr>
          <w:rFonts w:ascii="Arial" w:eastAsia="Arial" w:hAnsi="Arial" w:cs="Arial"/>
          <w:sz w:val="24"/>
          <w:szCs w:val="24"/>
          <w:highlight w:val="yellow"/>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bookmarkStart w:id="4" w:name="_heading=h.30j0zll" w:colFirst="0" w:colLast="0"/>
      <w:bookmarkEnd w:id="4"/>
      <w:r>
        <w:rPr>
          <w:rFonts w:ascii="Arial" w:eastAsia="Arial" w:hAnsi="Arial" w:cs="Arial"/>
          <w:sz w:val="24"/>
          <w:szCs w:val="24"/>
        </w:rPr>
        <w:t>PAYMENT METHOD</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w:t>
      </w:r>
      <w:r>
        <w:rPr>
          <w:rFonts w:ascii="Arial" w:eastAsia="Arial" w:hAnsi="Arial" w:cs="Arial"/>
          <w:sz w:val="24"/>
          <w:szCs w:val="24"/>
          <w:highlight w:val="yellow"/>
        </w:rPr>
        <w:t>do not</w:t>
      </w:r>
      <w:r>
        <w:rPr>
          <w:rFonts w:ascii="Arial" w:eastAsia="Arial" w:hAnsi="Arial" w:cs="Arial"/>
          <w:sz w:val="24"/>
          <w:szCs w:val="24"/>
        </w:rPr>
        <w:t>] apply to this Call-Off Contract.</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D7E18" w:rsidRDefault="006F4BB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D7E18" w:rsidRDefault="006F4BB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3D7E18" w:rsidRDefault="006F4BB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3D7E18" w:rsidRDefault="003D7E18">
      <w:pPr>
        <w:tabs>
          <w:tab w:val="left" w:pos="2257"/>
        </w:tabs>
        <w:spacing w:after="0" w:line="259" w:lineRule="auto"/>
        <w:rPr>
          <w:rFonts w:ascii="Arial" w:eastAsia="Arial" w:hAnsi="Arial" w:cs="Arial"/>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3D7E18" w:rsidRDefault="006F4BBD">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3D7E18" w:rsidRDefault="003D7E18">
      <w:pPr>
        <w:tabs>
          <w:tab w:val="left" w:pos="2257"/>
        </w:tabs>
        <w:spacing w:after="0" w:line="259" w:lineRule="auto"/>
        <w:rPr>
          <w:rFonts w:ascii="Arial" w:eastAsia="Arial" w:hAnsi="Arial" w:cs="Arial"/>
          <w:b/>
          <w:sz w:val="24"/>
          <w:szCs w:val="24"/>
        </w:rPr>
      </w:pPr>
    </w:p>
    <w:p w:rsidR="003D7E18" w:rsidRDefault="003D7E18">
      <w:pPr>
        <w:tabs>
          <w:tab w:val="left" w:pos="2257"/>
        </w:tabs>
        <w:spacing w:after="0" w:line="259" w:lineRule="auto"/>
        <w:rPr>
          <w:rFonts w:ascii="Arial" w:eastAsia="Arial" w:hAnsi="Arial" w:cs="Arial"/>
          <w:b/>
          <w:sz w:val="24"/>
          <w:szCs w:val="24"/>
        </w:rPr>
      </w:pPr>
    </w:p>
    <w:p w:rsidR="003D7E18" w:rsidRDefault="006F4BBD">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3D7E18" w:rsidRDefault="006F4BB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3D7E18" w:rsidRDefault="006F4BBD">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rsidR="003D7E18" w:rsidRDefault="003D7E18">
      <w:pPr>
        <w:spacing w:after="0" w:line="240" w:lineRule="auto"/>
        <w:jc w:val="both"/>
        <w:rPr>
          <w:rFonts w:ascii="Arial" w:eastAsia="Arial" w:hAnsi="Arial" w:cs="Arial"/>
          <w:sz w:val="24"/>
          <w:szCs w:val="24"/>
        </w:rPr>
      </w:pPr>
    </w:p>
    <w:p w:rsidR="003D7E18" w:rsidRDefault="006F4BBD">
      <w:pPr>
        <w:spacing w:after="0" w:line="240" w:lineRule="auto"/>
        <w:jc w:val="both"/>
        <w:rPr>
          <w:rFonts w:ascii="Arial" w:eastAsia="Arial" w:hAnsi="Arial" w:cs="Arial"/>
          <w:sz w:val="24"/>
          <w:szCs w:val="24"/>
        </w:rPr>
      </w:pPr>
      <w:r>
        <w:rPr>
          <w:rFonts w:ascii="Arial" w:eastAsia="Arial" w:hAnsi="Arial" w:cs="Arial"/>
          <w:sz w:val="24"/>
          <w:szCs w:val="24"/>
        </w:rPr>
        <w:t>GUARANTEE</w:t>
      </w:r>
    </w:p>
    <w:p w:rsidR="003D7E18" w:rsidRDefault="006F4BB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3D7E18" w:rsidRDefault="006F4BBD">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rsidR="003D7E18" w:rsidRDefault="006F4BBD">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lastRenderedPageBreak/>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rsidR="003D7E18" w:rsidRDefault="003D7E18">
      <w:pPr>
        <w:spacing w:after="0" w:line="259" w:lineRule="auto"/>
        <w:rPr>
          <w:rFonts w:ascii="Arial" w:eastAsia="Arial" w:hAnsi="Arial" w:cs="Arial"/>
          <w:b/>
          <w:sz w:val="24"/>
          <w:szCs w:val="24"/>
          <w:highlight w:val="yellow"/>
        </w:rPr>
      </w:pPr>
    </w:p>
    <w:p w:rsidR="003D7E18" w:rsidRDefault="006F4BB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3D7E18" w:rsidRDefault="006F4BB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3D7E18" w:rsidRDefault="003D7E18">
      <w:pPr>
        <w:spacing w:after="240"/>
        <w:jc w:val="both"/>
        <w:rPr>
          <w:rFonts w:ascii="Arial" w:eastAsia="Arial" w:hAnsi="Arial" w:cs="Arial"/>
          <w:sz w:val="24"/>
          <w:szCs w:val="24"/>
        </w:rPr>
      </w:pPr>
    </w:p>
    <w:tbl>
      <w:tblPr>
        <w:tblStyle w:val="a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3D7E18" w:rsidTr="003D7E1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D7E18" w:rsidRDefault="006F4BB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3D7E18" w:rsidRDefault="006F4BB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3D7E18" w:rsidTr="003D7E1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7E18" w:rsidRDefault="006F4BB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3D7E18" w:rsidRDefault="003D7E1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D7E18" w:rsidRDefault="006F4BB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3D7E18" w:rsidRDefault="003D7E1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D7E18" w:rsidTr="003D7E1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7E18" w:rsidRDefault="006F4BB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3D7E18" w:rsidRDefault="003D7E1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D7E18" w:rsidRDefault="006F4BB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3D7E18" w:rsidRDefault="003D7E1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D7E18" w:rsidTr="003D7E18">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7E18" w:rsidRDefault="006F4BB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3D7E18" w:rsidRDefault="003D7E1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D7E18" w:rsidRDefault="006F4BB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3D7E18" w:rsidRDefault="003D7E18">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D7E18" w:rsidTr="003D7E1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D7E18" w:rsidRDefault="006F4BB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D7E18" w:rsidRDefault="003D7E1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D7E18" w:rsidRDefault="006F4BB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3D7E18" w:rsidRDefault="003D7E18">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3D7E18" w:rsidRDefault="003D7E18">
      <w:pPr>
        <w:rPr>
          <w:rFonts w:ascii="Arial" w:eastAsia="Arial" w:hAnsi="Arial" w:cs="Arial"/>
          <w:color w:val="1F497D"/>
          <w:sz w:val="24"/>
          <w:szCs w:val="24"/>
          <w:highlight w:val="yellow"/>
        </w:rPr>
      </w:pPr>
    </w:p>
    <w:p w:rsidR="003D7E18" w:rsidRDefault="006F4BB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p w:rsidR="003D7E18" w:rsidRDefault="003D7E18">
      <w:pPr>
        <w:tabs>
          <w:tab w:val="left" w:pos="2257"/>
        </w:tabs>
        <w:spacing w:after="0" w:line="259" w:lineRule="auto"/>
      </w:pPr>
    </w:p>
    <w:sectPr w:rsidR="003D7E18">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45B" w:rsidRDefault="002E145B">
      <w:pPr>
        <w:spacing w:after="0" w:line="240" w:lineRule="auto"/>
      </w:pPr>
      <w:r>
        <w:separator/>
      </w:r>
    </w:p>
  </w:endnote>
  <w:endnote w:type="continuationSeparator" w:id="0">
    <w:p w:rsidR="002E145B" w:rsidRDefault="002E1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E18" w:rsidRDefault="006F4BB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RM6188</w:t>
    </w:r>
    <w:r>
      <w:rPr>
        <w:rFonts w:ascii="Arial" w:eastAsia="Arial" w:hAnsi="Arial" w:cs="Arial"/>
        <w:sz w:val="20"/>
        <w:szCs w:val="20"/>
      </w:rPr>
      <w:tab/>
      <w:t xml:space="preserve">                                           </w:t>
    </w:r>
  </w:p>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838F0">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3D7E18" w:rsidRDefault="006F4BBD">
    <w:pPr>
      <w:spacing w:after="0" w:line="240" w:lineRule="auto"/>
      <w:rPr>
        <w:rFonts w:ascii="Arial" w:eastAsia="Arial" w:hAnsi="Arial" w:cs="Arial"/>
        <w:sz w:val="20"/>
        <w:szCs w:val="20"/>
      </w:rPr>
    </w:pPr>
    <w:r>
      <w:rPr>
        <w:rFonts w:ascii="Arial" w:eastAsia="Arial" w:hAnsi="Arial" w:cs="Arial"/>
        <w:sz w:val="20"/>
        <w:szCs w:val="20"/>
      </w:rPr>
      <w:t>Model Version: v3.7</w:t>
    </w:r>
    <w:r w:rsidR="00D838F0">
      <w:rPr>
        <w:rFonts w:ascii="Arial" w:eastAsia="Arial" w:hAnsi="Arial" w:cs="Arial"/>
        <w:sz w:val="20"/>
        <w:szCs w:val="20"/>
      </w:rPr>
      <w:t xml:space="preserve"> v2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E18" w:rsidRDefault="003D7E18">
    <w:pPr>
      <w:tabs>
        <w:tab w:val="center" w:pos="4513"/>
        <w:tab w:val="right" w:pos="9026"/>
      </w:tabs>
      <w:spacing w:after="0"/>
      <w:jc w:val="both"/>
      <w:rPr>
        <w:color w:val="A6A6A6"/>
      </w:rPr>
    </w:pPr>
  </w:p>
  <w:p w:rsidR="003D7E18" w:rsidRDefault="006F4BB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D7E18" w:rsidRDefault="006F4BB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45B" w:rsidRDefault="002E145B">
      <w:pPr>
        <w:spacing w:after="0" w:line="240" w:lineRule="auto"/>
      </w:pPr>
      <w:r>
        <w:separator/>
      </w:r>
    </w:p>
  </w:footnote>
  <w:footnote w:type="continuationSeparator" w:id="0">
    <w:p w:rsidR="002E145B" w:rsidRDefault="002E1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D7E18" w:rsidRDefault="006F4BB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526C"/>
    <w:multiLevelType w:val="multilevel"/>
    <w:tmpl w:val="838642D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64B36957"/>
    <w:multiLevelType w:val="multilevel"/>
    <w:tmpl w:val="F168E07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9D319BA"/>
    <w:multiLevelType w:val="multilevel"/>
    <w:tmpl w:val="4CE699F0"/>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5047759"/>
    <w:multiLevelType w:val="multilevel"/>
    <w:tmpl w:val="A814A322"/>
    <w:lvl w:ilvl="0">
      <w:start w:val="1"/>
      <w:numFmt w:val="bullet"/>
      <w:pStyle w:val="GPSL1SCHEDULEHeading"/>
      <w:lvlText w:val="●"/>
      <w:lvlJc w:val="left"/>
      <w:pPr>
        <w:ind w:left="720" w:hanging="360"/>
      </w:pPr>
      <w:rPr>
        <w:u w:val="none"/>
      </w:rPr>
    </w:lvl>
    <w:lvl w:ilvl="1">
      <w:start w:val="1"/>
      <w:numFmt w:val="bullet"/>
      <w:pStyle w:val="11tabl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18"/>
    <w:rsid w:val="0007091B"/>
    <w:rsid w:val="001159D4"/>
    <w:rsid w:val="002E145B"/>
    <w:rsid w:val="003D7E18"/>
    <w:rsid w:val="006F4BBD"/>
    <w:rsid w:val="00CF12A3"/>
    <w:rsid w:val="00D838F0"/>
    <w:rsid w:val="00F31543"/>
    <w:rsid w:val="00FB7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4997"/>
  <w15:docId w15:val="{2B06D131-9DE1-4BAC-832D-CB926F9C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ZIgdQO4LpJZKr0QcHQgskuqyOg==">AMUW2mXDt/2JGl63VQt1ebsSnGX/FF1UoKRm8qwpbHiU6X0FhmZY9Z6xMXwdlOtzxvyVMswiC2j+BKyvpL8fA2M6zl0l7r6xVFku/ikiiRcJbiYu9QD2l7fStl58i2NJFxb75WIZhvW2TRZex6abvlT+lgoUUI6exA53b/6gXLXOzF9c3ANj/o8=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385DEE-71D9-41D6-8A62-EB5C23D2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David Pyle</cp:lastModifiedBy>
  <cp:revision>5</cp:revision>
  <dcterms:created xsi:type="dcterms:W3CDTF">2021-03-10T19:18:00Z</dcterms:created>
  <dcterms:modified xsi:type="dcterms:W3CDTF">2021-03-12T12:03:00Z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